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9F" w:rsidRPr="007856AB" w:rsidRDefault="007C121B" w:rsidP="00CC379F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38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CC379F" w:rsidRDefault="00CC379F" w:rsidP="00CC379F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9F" w:rsidRDefault="00CC379F" w:rsidP="00CC379F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C379F" w:rsidRPr="009C220A" w:rsidRDefault="00CC379F" w:rsidP="00CC379F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9C2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БЕН РАН</w:t>
      </w:r>
    </w:p>
    <w:p w:rsidR="00CC379F" w:rsidRPr="009C220A" w:rsidRDefault="00CC379F" w:rsidP="00CC379F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29.11.2024 № 120</w:t>
      </w:r>
    </w:p>
    <w:p w:rsidR="00E06598" w:rsidRDefault="00E06598" w:rsidP="00E06598">
      <w:pPr>
        <w:pStyle w:val="a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59C9" w:rsidRDefault="003859C9" w:rsidP="00E06598">
      <w:pPr>
        <w:pStyle w:val="a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3859C9" w:rsidRPr="00E20EB1" w:rsidRDefault="003859C9" w:rsidP="003859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20EB1">
        <w:rPr>
          <w:rFonts w:ascii="Times New Roman" w:hAnsi="Times New Roman" w:cs="Times New Roman"/>
          <w:b/>
          <w:sz w:val="28"/>
          <w:szCs w:val="20"/>
        </w:rPr>
        <w:t>ПОЛОЖЕНИЕ</w:t>
      </w:r>
    </w:p>
    <w:p w:rsidR="003859C9" w:rsidRPr="00E20EB1" w:rsidRDefault="003859C9" w:rsidP="003859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20EB1">
        <w:rPr>
          <w:rFonts w:ascii="Times New Roman" w:hAnsi="Times New Roman" w:cs="Times New Roman"/>
          <w:b/>
          <w:sz w:val="28"/>
          <w:szCs w:val="20"/>
        </w:rPr>
        <w:t>о сотрудничестве Федерального государственного бюджетного учреждения науки Библиотека по естественным наукам Российской академии наук (БЕН РАН) с правоохранительными органами и органами прокуратуры в сфере противодействия коррупции</w:t>
      </w:r>
    </w:p>
    <w:p w:rsidR="003859C9" w:rsidRPr="00E20EB1" w:rsidRDefault="003859C9" w:rsidP="003859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0"/>
        </w:rPr>
      </w:pPr>
    </w:p>
    <w:p w:rsidR="003859C9" w:rsidRPr="00E20EB1" w:rsidRDefault="003859C9" w:rsidP="003859C9">
      <w:pPr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1. Настоящее Положение о сотрудничестве Федерального государственного бюджетного учреждения науки Библиотека по естественным наукам Российской академии наук (БЕН РАН) с правоохранительными органами и органами прокуратуры в сфере противодействия коррупции (далее соответственно - Положение, Организация, правоохранительные органы) определяет порядок взаимодействия Организации с правоохранительными органами в сфере противодействия коррупции.</w:t>
      </w:r>
    </w:p>
    <w:p w:rsidR="003859C9" w:rsidRPr="00E20EB1" w:rsidRDefault="003859C9" w:rsidP="00385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2. Основной целью настоящего Положения является эффективное и последовательное взаимодействие Организации с правоохранительными органами в сфере противодействия коррупции, как действенного средства предупреждения, выявления, пресечения коррупционных проявлений и привлечения виновных лиц к предусмотренной законодательством Российской Федерации о противодействии коррупции ответственности.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3. Задачами взаимодействия являются: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профилактика коррупционных и иных правонарушений;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порождающих коррупцию;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выработка оптимальных механизмов защиты от коррупционных проявлений, снижение коррупционных рисков;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антикоррупционная пропаганда и воспитание;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информирование правоохранительных органов по проблемам проявления коррупции.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4. В целях обеспечения сотрудничества с правоохранительными органами Организация принимает на себя следующие публичные обязательства: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lastRenderedPageBreak/>
        <w:t>4.1. Сообщать в соответствующие правоохранительные органы о случаях совершения коррупционных и иных правонарушений, о которых Организации или работникам Организации стало известно.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4.2. Воздерживаться от каких-либо санкций в отношении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и иного правонарушения.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4.3. Оказывать содействие уполномоченным представителям правоохранительных органов при проведении проверочных и других мероприятий по вопросам противодействия и предупреждения коррупционных и иных правонарушений, в том числе в рамках оперативно-розыскных мероприятий и уголовно-процессуальных действий.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4.4.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и иных правонарушениях.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4.5. Не допускать вмешательства в выполнение служебных обязанностей должностными лицами правоохранительных органов.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5. Взаимодействие Организации с правоохранительными органами строится на основе законности, согласованности усилий и самостоятельности каждой из сторон, взаимодействия в пределах, установленных законодательством Российской Федерации, и может включать следующие мероприятия: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организация совместных проверочных и иных мероприятий по исполнению законодательства Российской Федерации о противодействии коррупции;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приглашение специалистов для оказания методической, консультационной и иной помощи в сфере противодействия коррупции;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организация совместных семинаров, конференций, круглых столов;</w:t>
      </w:r>
    </w:p>
    <w:p w:rsidR="003859C9" w:rsidRPr="00E20EB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организация совместных мониторинговых исследований, социологических опросов.</w:t>
      </w:r>
    </w:p>
    <w:p w:rsidR="003859C9" w:rsidRPr="00B74DC1" w:rsidRDefault="003859C9" w:rsidP="003859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Данный перечень форм сотрудничества не является исчерпывающим.</w:t>
      </w:r>
    </w:p>
    <w:p w:rsidR="007856AB" w:rsidRPr="00B74DC1" w:rsidRDefault="007856AB" w:rsidP="007856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856AB" w:rsidRPr="00B74DC1" w:rsidSect="00CC379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94" w:rsidRDefault="00524D94" w:rsidP="00CC379F">
      <w:pPr>
        <w:spacing w:after="0" w:line="240" w:lineRule="auto"/>
      </w:pPr>
      <w:r>
        <w:separator/>
      </w:r>
    </w:p>
  </w:endnote>
  <w:endnote w:type="continuationSeparator" w:id="0">
    <w:p w:rsidR="00524D94" w:rsidRDefault="00524D94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94" w:rsidRDefault="00524D94" w:rsidP="00CC379F">
      <w:pPr>
        <w:spacing w:after="0" w:line="240" w:lineRule="auto"/>
      </w:pPr>
      <w:r>
        <w:separator/>
      </w:r>
    </w:p>
  </w:footnote>
  <w:footnote w:type="continuationSeparator" w:id="0">
    <w:p w:rsidR="00524D94" w:rsidRDefault="00524D94" w:rsidP="00CC3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5190884"/>
      <w:docPartObj>
        <w:docPartGallery w:val="Page Numbers (Top of Page)"/>
        <w:docPartUnique/>
      </w:docPartObj>
    </w:sdtPr>
    <w:sdtEndPr/>
    <w:sdtContent>
      <w:p w:rsidR="00CC379F" w:rsidRDefault="00CC37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9C9">
          <w:rPr>
            <w:noProof/>
          </w:rPr>
          <w:t>2</w:t>
        </w:r>
        <w:r>
          <w:fldChar w:fldCharType="end"/>
        </w:r>
      </w:p>
    </w:sdtContent>
  </w:sdt>
  <w:p w:rsidR="00CC379F" w:rsidRDefault="00CC37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9F"/>
    <w:rsid w:val="00253506"/>
    <w:rsid w:val="00304925"/>
    <w:rsid w:val="003859C9"/>
    <w:rsid w:val="004B6EB2"/>
    <w:rsid w:val="00524D94"/>
    <w:rsid w:val="00580455"/>
    <w:rsid w:val="005E7ED1"/>
    <w:rsid w:val="007347A0"/>
    <w:rsid w:val="007856AB"/>
    <w:rsid w:val="007C121B"/>
    <w:rsid w:val="00A15F8D"/>
    <w:rsid w:val="00B8287E"/>
    <w:rsid w:val="00CC379F"/>
    <w:rsid w:val="00DF30E9"/>
    <w:rsid w:val="00E06598"/>
    <w:rsid w:val="00FB6C89"/>
    <w:rsid w:val="00F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9260"/>
  <w15:chartTrackingRefBased/>
  <w15:docId w15:val="{5B7B7BBB-25B4-4005-BBE4-DE26013E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79F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CC379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C379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C379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79F"/>
  </w:style>
  <w:style w:type="paragraph" w:styleId="a9">
    <w:name w:val="footer"/>
    <w:basedOn w:val="a"/>
    <w:link w:val="aa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2025-03-13T11:34:00Z</cp:lastPrinted>
  <dcterms:created xsi:type="dcterms:W3CDTF">2025-03-13T11:36:00Z</dcterms:created>
  <dcterms:modified xsi:type="dcterms:W3CDTF">2025-03-13T11:36:00Z</dcterms:modified>
</cp:coreProperties>
</file>